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16"/>
        <w:gridCol w:w="1345"/>
        <w:gridCol w:w="1735"/>
        <w:gridCol w:w="5751"/>
      </w:tblGrid>
      <w:tr w:rsidR="002E69D6" w:rsidTr="00C01E6C">
        <w:tc>
          <w:tcPr>
            <w:tcW w:w="916" w:type="dxa"/>
          </w:tcPr>
          <w:p w:rsidR="002E69D6" w:rsidRDefault="002E69D6">
            <w:r>
              <w:t>Дата</w:t>
            </w:r>
          </w:p>
        </w:tc>
        <w:tc>
          <w:tcPr>
            <w:tcW w:w="1345" w:type="dxa"/>
          </w:tcPr>
          <w:p w:rsidR="002E69D6" w:rsidRDefault="002E69D6">
            <w:r>
              <w:t>Кружок</w:t>
            </w:r>
          </w:p>
        </w:tc>
        <w:tc>
          <w:tcPr>
            <w:tcW w:w="1735" w:type="dxa"/>
          </w:tcPr>
          <w:p w:rsidR="002E69D6" w:rsidRDefault="002E69D6">
            <w:r>
              <w:t>Тема</w:t>
            </w:r>
          </w:p>
        </w:tc>
        <w:tc>
          <w:tcPr>
            <w:tcW w:w="5751" w:type="dxa"/>
          </w:tcPr>
          <w:p w:rsidR="002E69D6" w:rsidRDefault="002E69D6">
            <w:r>
              <w:t>Задание</w:t>
            </w:r>
          </w:p>
        </w:tc>
      </w:tr>
      <w:tr w:rsidR="00424368" w:rsidTr="00C01E6C">
        <w:tc>
          <w:tcPr>
            <w:tcW w:w="916" w:type="dxa"/>
          </w:tcPr>
          <w:p w:rsidR="00424368" w:rsidRDefault="00424368" w:rsidP="00D552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08.05.</w:t>
            </w:r>
          </w:p>
          <w:p w:rsidR="00424368" w:rsidRPr="00341231" w:rsidRDefault="00424368" w:rsidP="00D5529F">
            <w:pPr>
              <w:rPr>
                <w:b/>
                <w:bCs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1345" w:type="dxa"/>
          </w:tcPr>
          <w:p w:rsidR="00424368" w:rsidRPr="002E69D6" w:rsidRDefault="00424368" w:rsidP="00D5529F">
            <w:r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735" w:type="dxa"/>
          </w:tcPr>
          <w:p w:rsidR="00424368" w:rsidRPr="00AA44C8" w:rsidRDefault="00424368" w:rsidP="00374B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Теоретические знания </w:t>
            </w:r>
            <w:proofErr w:type="gramStart"/>
            <w:r>
              <w:rPr>
                <w:rFonts w:cs="Times New Roman"/>
                <w:szCs w:val="24"/>
              </w:rPr>
              <w:t>о</w:t>
            </w:r>
            <w:proofErr w:type="gramEnd"/>
            <w:r>
              <w:rPr>
                <w:rFonts w:cs="Times New Roman"/>
                <w:szCs w:val="24"/>
              </w:rPr>
              <w:t xml:space="preserve"> игре.</w:t>
            </w:r>
          </w:p>
        </w:tc>
        <w:tc>
          <w:tcPr>
            <w:tcW w:w="5751" w:type="dxa"/>
          </w:tcPr>
          <w:p w:rsidR="00424368" w:rsidRDefault="00424368" w:rsidP="00374B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Повторить основные правила классического волейбола. </w:t>
            </w:r>
          </w:p>
          <w:p w:rsidR="00424368" w:rsidRDefault="00424368" w:rsidP="00374B06">
            <w:pPr>
              <w:rPr>
                <w:rFonts w:cs="Times New Roman"/>
                <w:szCs w:val="24"/>
              </w:rPr>
            </w:pPr>
            <w:hyperlink r:id="rId6" w:history="1">
              <w:r w:rsidRPr="007339AD">
                <w:rPr>
                  <w:rStyle w:val="a5"/>
                  <w:rFonts w:cs="Times New Roman"/>
                  <w:szCs w:val="24"/>
                </w:rPr>
                <w:t>https://scsw.ru/pravila-volejbola/osnovnye-pravila-klassicheskogo-volejbola/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424368" w:rsidRDefault="00424368" w:rsidP="00374B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расположение зон на волейбольной площадке. Изучить позицию пасующего игрока н площадке и его задачи.</w:t>
            </w:r>
          </w:p>
          <w:p w:rsidR="00424368" w:rsidRPr="00AA44C8" w:rsidRDefault="00424368" w:rsidP="00374B06">
            <w:pPr>
              <w:rPr>
                <w:rFonts w:cs="Times New Roman"/>
                <w:szCs w:val="24"/>
              </w:rPr>
            </w:pPr>
            <w:hyperlink r:id="rId7" w:history="1">
              <w:r w:rsidRPr="007339AD">
                <w:rPr>
                  <w:rStyle w:val="a5"/>
                  <w:rFonts w:cs="Times New Roman"/>
                  <w:szCs w:val="24"/>
                </w:rPr>
                <w:t>https://www.ballgames.ru/волейбол/игроки_в_волейболе/позиции_в_волейболе/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C01E6C" w:rsidTr="00C01E6C">
        <w:tc>
          <w:tcPr>
            <w:tcW w:w="916" w:type="dxa"/>
          </w:tcPr>
          <w:p w:rsidR="00C01E6C" w:rsidRDefault="00C01E6C" w:rsidP="00D2410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08.05.</w:t>
            </w:r>
          </w:p>
          <w:p w:rsidR="00C01E6C" w:rsidRPr="00341231" w:rsidRDefault="00C01E6C" w:rsidP="00D24100">
            <w:pPr>
              <w:rPr>
                <w:b/>
                <w:bCs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1345" w:type="dxa"/>
          </w:tcPr>
          <w:p w:rsidR="00C01E6C" w:rsidRPr="002E69D6" w:rsidRDefault="00C01E6C" w:rsidP="00D63798">
            <w:proofErr w:type="spellStart"/>
            <w:r>
              <w:rPr>
                <w:rFonts w:cs="Times New Roman"/>
                <w:szCs w:val="24"/>
              </w:rPr>
              <w:t>Бирюзовец</w:t>
            </w:r>
            <w:proofErr w:type="spellEnd"/>
          </w:p>
        </w:tc>
        <w:tc>
          <w:tcPr>
            <w:tcW w:w="1735" w:type="dxa"/>
          </w:tcPr>
          <w:p w:rsidR="00C01E6C" w:rsidRPr="005118BD" w:rsidRDefault="00C01E6C" w:rsidP="00374B06">
            <w:pPr>
              <w:rPr>
                <w:rFonts w:cs="Times New Roman"/>
                <w:szCs w:val="24"/>
              </w:rPr>
            </w:pPr>
            <w:r w:rsidRPr="005118BD">
              <w:rPr>
                <w:rFonts w:cs="Times New Roman"/>
                <w:szCs w:val="24"/>
              </w:rPr>
              <w:t>Составление экскурсии</w:t>
            </w:r>
          </w:p>
        </w:tc>
        <w:tc>
          <w:tcPr>
            <w:tcW w:w="5751" w:type="dxa"/>
          </w:tcPr>
          <w:p w:rsidR="00C01E6C" w:rsidRPr="005118BD" w:rsidRDefault="00C01E6C" w:rsidP="00374B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Закончить работу над оформлением проекта экскурсии </w:t>
            </w:r>
            <w:r w:rsidRPr="005118BD">
              <w:rPr>
                <w:rFonts w:cs="Times New Roman"/>
                <w:szCs w:val="24"/>
              </w:rPr>
              <w:t>«Виртуальная экскурсия по экспозиции музея»</w:t>
            </w:r>
            <w:r>
              <w:rPr>
                <w:rFonts w:cs="Times New Roman"/>
                <w:szCs w:val="24"/>
              </w:rPr>
              <w:t>.</w:t>
            </w:r>
            <w:r w:rsidRPr="005118BD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0B1574" w:rsidRDefault="000B1574">
      <w:bookmarkStart w:id="0" w:name="_GoBack"/>
      <w:bookmarkEnd w:id="0"/>
    </w:p>
    <w:sectPr w:rsidR="000B1574" w:rsidSect="00D5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45E"/>
    <w:rsid w:val="0003092B"/>
    <w:rsid w:val="000B1574"/>
    <w:rsid w:val="001961C7"/>
    <w:rsid w:val="001B645E"/>
    <w:rsid w:val="002E69D6"/>
    <w:rsid w:val="00341231"/>
    <w:rsid w:val="00424368"/>
    <w:rsid w:val="00500095"/>
    <w:rsid w:val="00BB2D00"/>
    <w:rsid w:val="00C01E6C"/>
    <w:rsid w:val="00C265CC"/>
    <w:rsid w:val="00CF752D"/>
    <w:rsid w:val="00D24100"/>
    <w:rsid w:val="00D51077"/>
    <w:rsid w:val="00D5529F"/>
    <w:rsid w:val="00E9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095"/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table" w:styleId="a4">
    <w:name w:val="Table Grid"/>
    <w:basedOn w:val="a2"/>
    <w:uiPriority w:val="39"/>
    <w:rsid w:val="002E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BB2D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allgames.ru/&#1074;&#1086;&#1083;&#1077;&#1081;&#1073;&#1086;&#1083;/&#1080;&#1075;&#1088;&#1086;&#1082;&#1080;_&#1074;_&#1074;&#1086;&#1083;&#1077;&#1081;&#1073;&#1086;&#1083;&#1077;/&#1087;&#1086;&#1079;&#1080;&#1094;&#1080;&#1080;_&#1074;_&#1074;&#1086;&#1083;&#1077;&#1081;&#1073;&#1086;&#1083;&#10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sw.ru/pravila-volejbola/osnovnye-pravila-klassicheskogo-volejbo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димон</cp:lastModifiedBy>
  <cp:revision>9</cp:revision>
  <dcterms:created xsi:type="dcterms:W3CDTF">2020-03-31T03:31:00Z</dcterms:created>
  <dcterms:modified xsi:type="dcterms:W3CDTF">2020-05-06T14:19:00Z</dcterms:modified>
</cp:coreProperties>
</file>